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</w:t>
      </w:r>
      <w:r w:rsidDel="00000000" w:rsidR="00000000" w:rsidRPr="00000000">
        <w:rPr>
          <w:rFonts w:ascii="Arial" w:cs="Arial" w:eastAsia="Arial" w:hAnsi="Arial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11:30am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Began work on the white box level in Unity VR and watched this tutorial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https://www.youtube.com/watch?v=0VowAem2aMM&amp;ab_channel=ValemTutorials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and got half way thru this tutorial on level design in VR https://www.youtube.com/watch?v=TcyOVd6awZY&amp;ab_channel=AltVR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Continue watching the 1:1 apartment digital twin tutorial to draw ideas on making the level in Unity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did research about XML and I watched some tutorials but this one would be really helpful https://www.youtube.com/watch?v=pSPO8JGFinM.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in the white box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issues.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Learned XML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XML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Tomas Montoya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more about unity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XML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Continuing research on XML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XML, Coordinate with team.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None.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0VowAem2aMM&amp;ab_channel=ValemTutorial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fkhnCc7TMyrxkYZrsGTe00thrrA==">AMUW2mXgK0dFPs46R3CANPveHaI6HZYhwI/eQMJCD6JncVwKzj20/6oRMncAlaO+5cBnUq0ZL+9hXC4rGi6icNp+DSyUx6LbcImtYtuqfykoARlve8KruQ8=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